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196" w:rsidRDefault="004C2196">
      <w:pPr>
        <w:rPr>
          <w:b/>
          <w:lang w:val="en-GB"/>
        </w:rPr>
      </w:pPr>
    </w:p>
    <w:p w:rsidR="004C2196" w:rsidRDefault="00B73DA3">
      <w:pPr>
        <w:rPr>
          <w:b/>
          <w:lang w:val="en-GB"/>
        </w:rPr>
      </w:pPr>
      <w:r>
        <w:rPr>
          <w:b/>
          <w:lang w:val="en-GB"/>
        </w:rPr>
        <w:t>Dealing with Space Debris</w:t>
      </w:r>
    </w:p>
    <w:p w:rsidR="004C2196" w:rsidRDefault="004C2196">
      <w:pPr>
        <w:rPr>
          <w:lang w:val="en-GB"/>
        </w:rPr>
      </w:pPr>
    </w:p>
    <w:p w:rsidR="004C2196" w:rsidRDefault="00B73DA3">
      <w:pPr>
        <w:rPr>
          <w:lang w:val="en-GB"/>
        </w:rPr>
      </w:pPr>
      <w:r>
        <w:rPr>
          <w:lang w:val="en-GB"/>
        </w:rPr>
        <w:t xml:space="preserve">The Earth is surrounded by a cloud of space debris. This material ranges from dead satellites and upper stages of launchers, to fragments of material and even flecks of paint…and all this junk could do enormous damage to operational spacecraft. </w:t>
      </w:r>
    </w:p>
    <w:p w:rsidR="004C2196" w:rsidRDefault="004C2196">
      <w:pPr>
        <w:rPr>
          <w:lang w:val="en-GB"/>
        </w:rPr>
      </w:pPr>
    </w:p>
    <w:p w:rsidR="004C2196" w:rsidRDefault="00B73DA3">
      <w:pPr>
        <w:rPr>
          <w:lang w:val="en-GB"/>
        </w:rPr>
      </w:pPr>
      <w:r>
        <w:rPr>
          <w:lang w:val="en-GB"/>
        </w:rPr>
        <w:t>On 18 Apr</w:t>
      </w:r>
      <w:r>
        <w:rPr>
          <w:lang w:val="en-GB"/>
        </w:rPr>
        <w:t>il (2017), experts from around the world will be meeting at ESA’s European Space Operations Centre (ESOC) at Darmstadt in Germany for the 7</w:t>
      </w:r>
      <w:r>
        <w:rPr>
          <w:vertAlign w:val="superscript"/>
          <w:lang w:val="en-GB"/>
        </w:rPr>
        <w:t>th</w:t>
      </w:r>
      <w:r>
        <w:rPr>
          <w:lang w:val="en-GB"/>
        </w:rPr>
        <w:t xml:space="preserve"> European Conference on Space Debris.</w:t>
      </w:r>
    </w:p>
    <w:p w:rsidR="004C2196" w:rsidRDefault="004C2196">
      <w:pPr>
        <w:rPr>
          <w:lang w:val="en-GB"/>
        </w:rPr>
      </w:pPr>
    </w:p>
    <w:p w:rsidR="004C2196" w:rsidRDefault="00B73DA3">
      <w:pPr>
        <w:rPr>
          <w:lang w:val="en-GB"/>
        </w:rPr>
      </w:pPr>
      <w:r>
        <w:rPr>
          <w:lang w:val="en-GB"/>
        </w:rPr>
        <w:t>Delegates will discuss the extent of the debris problem and what can be done</w:t>
      </w:r>
      <w:r>
        <w:rPr>
          <w:lang w:val="en-GB"/>
        </w:rPr>
        <w:t xml:space="preserve"> to ensure that satellites we rely on – providing us with services such as navigation, TV and weather forecasting – can operate in the future without elevated risks.</w:t>
      </w:r>
    </w:p>
    <w:p w:rsidR="004C2196" w:rsidRDefault="004C2196">
      <w:pPr>
        <w:rPr>
          <w:lang w:val="en-GB"/>
        </w:rPr>
      </w:pPr>
    </w:p>
    <w:p w:rsidR="004C2196" w:rsidRDefault="004C2196">
      <w:pPr>
        <w:rPr>
          <w:lang w:val="en-GB"/>
        </w:rPr>
      </w:pPr>
    </w:p>
    <w:p w:rsidR="004C2196" w:rsidRDefault="00B73DA3">
      <w:pPr>
        <w:rPr>
          <w:b/>
          <w:lang w:val="en-GB"/>
        </w:rPr>
      </w:pPr>
      <w:r>
        <w:rPr>
          <w:b/>
          <w:lang w:val="en-GB"/>
        </w:rPr>
        <w:t>A-Roll</w:t>
      </w:r>
    </w:p>
    <w:p w:rsidR="004C2196" w:rsidRDefault="004C2196">
      <w:pPr>
        <w:rPr>
          <w:lang w:val="en-GB"/>
        </w:rPr>
      </w:pPr>
    </w:p>
    <w:p w:rsidR="004C2196" w:rsidRDefault="00B73DA3">
      <w:pPr>
        <w:rPr>
          <w:lang w:val="en-GB"/>
        </w:rPr>
      </w:pPr>
      <w:r>
        <w:rPr>
          <w:lang w:val="en-GB"/>
        </w:rPr>
        <w:t>10:00:10</w:t>
      </w:r>
    </w:p>
    <w:p w:rsidR="004C2196" w:rsidRDefault="00B73DA3">
      <w:pPr>
        <w:rPr>
          <w:b/>
          <w:i/>
          <w:lang w:val="en-GB"/>
        </w:rPr>
      </w:pPr>
      <w:r>
        <w:rPr>
          <w:b/>
          <w:i/>
          <w:lang w:val="en-GB"/>
        </w:rPr>
        <w:t>Satellite launch – flash of rocket, indistinct launch (Gaia 19 December</w:t>
      </w:r>
      <w:r>
        <w:rPr>
          <w:b/>
          <w:i/>
          <w:lang w:val="en-GB"/>
        </w:rPr>
        <w:t xml:space="preserve"> 2013)</w:t>
      </w:r>
    </w:p>
    <w:p w:rsidR="004C2196" w:rsidRDefault="00B73DA3">
      <w:hyperlink r:id="rId7">
        <w:r>
          <w:rPr>
            <w:rStyle w:val="InternetLink"/>
            <w:lang w:val="en-GB"/>
          </w:rPr>
          <w:t>http://www.esa.int/esatv/Videos/2016/09/First_data_from_ESA_s_Gaia_mission/Launch_of_Gaia_19_December_2013</w:t>
        </w:r>
      </w:hyperlink>
    </w:p>
    <w:p w:rsidR="004C2196" w:rsidRDefault="004C2196">
      <w:pPr>
        <w:rPr>
          <w:lang w:val="en-GB"/>
        </w:rPr>
      </w:pPr>
    </w:p>
    <w:p w:rsidR="004C2196" w:rsidRDefault="00B73DA3">
      <w:pPr>
        <w:rPr>
          <w:lang w:val="en-GB"/>
        </w:rPr>
      </w:pPr>
      <w:r>
        <w:rPr>
          <w:lang w:val="en-GB"/>
        </w:rPr>
        <w:t>For sixty years</w:t>
      </w:r>
      <w:r>
        <w:rPr>
          <w:lang w:val="en-GB"/>
        </w:rPr>
        <w:t xml:space="preserve">, we have launched satellites, spacecraft and astronauts into space. </w:t>
      </w:r>
    </w:p>
    <w:p w:rsidR="004C2196" w:rsidRDefault="004C2196">
      <w:pPr>
        <w:rPr>
          <w:lang w:val="en-GB"/>
        </w:rPr>
      </w:pPr>
    </w:p>
    <w:p w:rsidR="004C2196" w:rsidRDefault="00B73DA3">
      <w:r>
        <w:rPr>
          <w:lang w:val="en-GB"/>
        </w:rPr>
        <w:t>10:00:18</w:t>
      </w:r>
    </w:p>
    <w:p w:rsidR="004C2196" w:rsidRDefault="00B73DA3">
      <w:pPr>
        <w:rPr>
          <w:b/>
          <w:i/>
          <w:lang w:val="en-GB"/>
        </w:rPr>
      </w:pPr>
      <w:r>
        <w:rPr>
          <w:b/>
          <w:i/>
          <w:lang w:val="en-GB"/>
        </w:rPr>
        <w:t>x/fade into: Debris cloud animation (with Debris not to scale caption)</w:t>
      </w:r>
    </w:p>
    <w:p w:rsidR="004C2196" w:rsidRDefault="004C2196">
      <w:pPr>
        <w:rPr>
          <w:lang w:val="en-GB"/>
        </w:rPr>
      </w:pPr>
    </w:p>
    <w:p w:rsidR="004C2196" w:rsidRDefault="00B73DA3">
      <w:pPr>
        <w:rPr>
          <w:lang w:val="en-GB"/>
        </w:rPr>
      </w:pPr>
      <w:r>
        <w:rPr>
          <w:lang w:val="en-GB"/>
        </w:rPr>
        <w:t>As a result, the Earth is surrounded by a cloud of debris – there are more than 18,000 objects being tra</w:t>
      </w:r>
      <w:r>
        <w:rPr>
          <w:lang w:val="en-GB"/>
        </w:rPr>
        <w:t xml:space="preserve">cked from the ground, at least 750,000 fragments of around a euro in size and millions of pieces that are smaller. Only 1,100 are functional spacecraft. </w:t>
      </w:r>
    </w:p>
    <w:p w:rsidR="004C2196" w:rsidRDefault="004C2196">
      <w:pPr>
        <w:rPr>
          <w:lang w:val="en-GB"/>
        </w:rPr>
      </w:pPr>
    </w:p>
    <w:p w:rsidR="004C2196" w:rsidRDefault="00B73DA3">
      <w:pPr>
        <w:rPr>
          <w:lang w:val="en-GB"/>
        </w:rPr>
      </w:pPr>
      <w:r>
        <w:rPr>
          <w:lang w:val="en-GB"/>
        </w:rPr>
        <w:t>And at typical impact speeds of 40,000 kilometres per hour, all this material could do serious damage</w:t>
      </w:r>
      <w:r>
        <w:rPr>
          <w:lang w:val="en-GB"/>
        </w:rPr>
        <w:t>.</w:t>
      </w:r>
    </w:p>
    <w:p w:rsidR="004C2196" w:rsidRDefault="004C2196">
      <w:pPr>
        <w:rPr>
          <w:lang w:val="en-GB"/>
        </w:rPr>
      </w:pPr>
    </w:p>
    <w:p w:rsidR="004C2196" w:rsidRDefault="00B73DA3">
      <w:r>
        <w:rPr>
          <w:lang w:val="en-GB"/>
        </w:rPr>
        <w:t>10:00:49</w:t>
      </w:r>
    </w:p>
    <w:p w:rsidR="004C2196" w:rsidRDefault="00B73DA3">
      <w:pPr>
        <w:rPr>
          <w:b/>
          <w:i/>
          <w:lang w:val="en-GB"/>
        </w:rPr>
      </w:pPr>
      <w:proofErr w:type="spellStart"/>
      <w:r>
        <w:rPr>
          <w:b/>
          <w:i/>
          <w:lang w:val="en-GB"/>
        </w:rPr>
        <w:t>Holger</w:t>
      </w:r>
      <w:proofErr w:type="spellEnd"/>
      <w:r>
        <w:rPr>
          <w:b/>
          <w:i/>
          <w:lang w:val="en-GB"/>
        </w:rPr>
        <w:t xml:space="preserve"> </w:t>
      </w:r>
      <w:proofErr w:type="spellStart"/>
      <w:r>
        <w:rPr>
          <w:b/>
          <w:i/>
          <w:lang w:val="en-GB"/>
        </w:rPr>
        <w:t>Krag</w:t>
      </w:r>
      <w:proofErr w:type="spellEnd"/>
      <w:r>
        <w:rPr>
          <w:b/>
          <w:i/>
          <w:lang w:val="en-GB"/>
        </w:rPr>
        <w:t>, Head of ESA Space Debris Office</w:t>
      </w:r>
    </w:p>
    <w:p w:rsidR="004C2196" w:rsidRDefault="00B73DA3">
      <w:pPr>
        <w:rPr>
          <w:lang w:val="en-GB"/>
        </w:rPr>
      </w:pPr>
      <w:r>
        <w:rPr>
          <w:i/>
          <w:lang w:val="en-GB"/>
        </w:rPr>
        <w:t>It is not comparable to a gunshot, the energy contained in a 1cm particle, hitting a satellite at that sort of velocity roughly corresponds to an exploding grenade. So, the consequences of such a hit</w:t>
      </w:r>
      <w:r>
        <w:rPr>
          <w:i/>
          <w:lang w:val="en-GB"/>
        </w:rPr>
        <w:t xml:space="preserve"> mean a satellite failure, for larger objects even satellite destruction and fragment generation, which again has environmental consequences. </w:t>
      </w:r>
    </w:p>
    <w:p w:rsidR="004C2196" w:rsidRDefault="004C2196">
      <w:pPr>
        <w:rPr>
          <w:lang w:val="en-GB"/>
        </w:rPr>
      </w:pPr>
    </w:p>
    <w:p w:rsidR="004C2196" w:rsidRDefault="00B73DA3">
      <w:r>
        <w:rPr>
          <w:lang w:val="en-GB"/>
        </w:rPr>
        <w:t>10:01:11</w:t>
      </w:r>
    </w:p>
    <w:p w:rsidR="004C2196" w:rsidRDefault="00B73DA3">
      <w:pPr>
        <w:rPr>
          <w:b/>
          <w:i/>
          <w:lang w:val="en-GB"/>
        </w:rPr>
      </w:pPr>
      <w:r>
        <w:rPr>
          <w:b/>
          <w:i/>
          <w:lang w:val="en-GB"/>
        </w:rPr>
        <w:t>Spacewalk of Hubble servicing mission 1993</w:t>
      </w:r>
    </w:p>
    <w:p w:rsidR="004C2196" w:rsidRDefault="00B73DA3">
      <w:pPr>
        <w:rPr>
          <w:lang w:val="en-GB"/>
        </w:rPr>
      </w:pPr>
      <w:r>
        <w:rPr>
          <w:lang w:val="en-GB"/>
        </w:rPr>
        <w:t xml:space="preserve">We rarely get to see the effects of space debris but, in </w:t>
      </w:r>
      <w:r>
        <w:rPr>
          <w:lang w:val="en-GB"/>
        </w:rPr>
        <w:t>1993, during the first Hubble servicing mission – a solar array was removed from the space telescope.</w:t>
      </w:r>
    </w:p>
    <w:p w:rsidR="004C2196" w:rsidRDefault="004C2196">
      <w:pPr>
        <w:rPr>
          <w:lang w:val="en-GB"/>
        </w:rPr>
      </w:pPr>
    </w:p>
    <w:p w:rsidR="004C2196" w:rsidRDefault="00B73DA3">
      <w:r>
        <w:rPr>
          <w:lang w:val="en-GB"/>
        </w:rPr>
        <w:lastRenderedPageBreak/>
        <w:t>10:01:25</w:t>
      </w:r>
    </w:p>
    <w:p w:rsidR="004C2196" w:rsidRDefault="00B73DA3">
      <w:pPr>
        <w:rPr>
          <w:b/>
          <w:i/>
          <w:lang w:val="en-GB"/>
        </w:rPr>
      </w:pPr>
      <w:r>
        <w:rPr>
          <w:b/>
          <w:i/>
          <w:lang w:val="en-GB"/>
        </w:rPr>
        <w:t xml:space="preserve">Close-up solar array </w:t>
      </w:r>
    </w:p>
    <w:p w:rsidR="004C2196" w:rsidRDefault="00B73DA3">
      <w:pPr>
        <w:rPr>
          <w:lang w:val="en-GB"/>
        </w:rPr>
      </w:pPr>
      <w:r>
        <w:rPr>
          <w:lang w:val="en-GB"/>
        </w:rPr>
        <w:t>Back on Earth, the panel was found to be peppered with damage.</w:t>
      </w:r>
    </w:p>
    <w:p w:rsidR="004C2196" w:rsidRDefault="004C2196">
      <w:pPr>
        <w:rPr>
          <w:lang w:val="en-GB"/>
        </w:rPr>
      </w:pPr>
    </w:p>
    <w:p w:rsidR="004C2196" w:rsidRDefault="00B73DA3">
      <w:r>
        <w:rPr>
          <w:lang w:val="en-GB"/>
        </w:rPr>
        <w:t>10:01:29</w:t>
      </w:r>
    </w:p>
    <w:p w:rsidR="004C2196" w:rsidRDefault="00B73DA3">
      <w:pPr>
        <w:rPr>
          <w:b/>
          <w:i/>
          <w:lang w:val="en-GB"/>
        </w:rPr>
      </w:pPr>
      <w:r>
        <w:rPr>
          <w:b/>
          <w:i/>
          <w:lang w:val="en-GB"/>
        </w:rPr>
        <w:t>Uncontrolled collision animation</w:t>
      </w:r>
    </w:p>
    <w:p w:rsidR="004C2196" w:rsidRDefault="00B73DA3">
      <w:pPr>
        <w:rPr>
          <w:lang w:val="en-GB"/>
        </w:rPr>
      </w:pPr>
      <w:r>
        <w:rPr>
          <w:lang w:val="en-GB"/>
        </w:rPr>
        <w:t>What space debri</w:t>
      </w:r>
      <w:r>
        <w:rPr>
          <w:lang w:val="en-GB"/>
        </w:rPr>
        <w:t>s experts fear most is a chain reaction – where objects break apart in collisions…and fragments go on to smash into other objects, creating more debris.</w:t>
      </w:r>
    </w:p>
    <w:p w:rsidR="004C2196" w:rsidRDefault="004C2196">
      <w:pPr>
        <w:rPr>
          <w:lang w:val="en-GB"/>
        </w:rPr>
      </w:pPr>
    </w:p>
    <w:p w:rsidR="004C2196" w:rsidRDefault="00B73DA3">
      <w:r>
        <w:rPr>
          <w:lang w:val="en-GB"/>
        </w:rPr>
        <w:t>10:01:42</w:t>
      </w:r>
    </w:p>
    <w:p w:rsidR="004C2196" w:rsidRDefault="00B73DA3">
      <w:pPr>
        <w:rPr>
          <w:b/>
          <w:i/>
          <w:lang w:val="en-GB"/>
        </w:rPr>
      </w:pPr>
      <w:proofErr w:type="spellStart"/>
      <w:r>
        <w:rPr>
          <w:b/>
          <w:i/>
          <w:lang w:val="en-GB"/>
        </w:rPr>
        <w:t>Holger</w:t>
      </w:r>
      <w:proofErr w:type="spellEnd"/>
      <w:r>
        <w:rPr>
          <w:b/>
          <w:i/>
          <w:lang w:val="en-GB"/>
        </w:rPr>
        <w:t xml:space="preserve"> </w:t>
      </w:r>
      <w:proofErr w:type="spellStart"/>
      <w:r>
        <w:rPr>
          <w:b/>
          <w:i/>
          <w:lang w:val="en-GB"/>
        </w:rPr>
        <w:t>Krag</w:t>
      </w:r>
      <w:proofErr w:type="spellEnd"/>
      <w:r>
        <w:rPr>
          <w:b/>
          <w:i/>
          <w:lang w:val="en-GB"/>
        </w:rPr>
        <w:t>, Head of ESA Space Debris Office (with cutaways)</w:t>
      </w:r>
    </w:p>
    <w:p w:rsidR="004C2196" w:rsidRDefault="00B73DA3">
      <w:pPr>
        <w:rPr>
          <w:i/>
          <w:lang w:val="en-GB"/>
        </w:rPr>
      </w:pPr>
      <w:r>
        <w:rPr>
          <w:i/>
          <w:lang w:val="en-GB"/>
        </w:rPr>
        <w:t>These collisions generate more f</w:t>
      </w:r>
      <w:r>
        <w:rPr>
          <w:i/>
          <w:lang w:val="en-GB"/>
        </w:rPr>
        <w:t>ragments and these fragments are candidates for more collisions to come, so follow-on collisions if you like and our fear is we enter into a cascading effect where one collision triggers the next one and this is not anything that will happen within a micro</w:t>
      </w:r>
      <w:r>
        <w:rPr>
          <w:i/>
          <w:lang w:val="en-GB"/>
        </w:rPr>
        <w:t xml:space="preserve">second like in the movie gravity, but slowly and unstoppable. </w:t>
      </w:r>
    </w:p>
    <w:p w:rsidR="004C2196" w:rsidRDefault="004C2196">
      <w:pPr>
        <w:rPr>
          <w:i/>
          <w:lang w:val="en-GB"/>
        </w:rPr>
      </w:pPr>
    </w:p>
    <w:p w:rsidR="004C2196" w:rsidRDefault="00B73DA3">
      <w:pPr>
        <w:rPr>
          <w:i/>
          <w:lang w:val="en-GB"/>
        </w:rPr>
      </w:pPr>
      <w:r>
        <w:rPr>
          <w:i/>
          <w:lang w:val="en-GB"/>
        </w:rPr>
        <w:t>Over decades the frequency of collisions might increase without human influence and that’s a scenario that might render some regions of space unusable for spaceflight and that would be a disas</w:t>
      </w:r>
      <w:r>
        <w:rPr>
          <w:i/>
          <w:lang w:val="en-GB"/>
        </w:rPr>
        <w:t>ter for spaceflight.</w:t>
      </w:r>
    </w:p>
    <w:p w:rsidR="004C2196" w:rsidRDefault="004C2196">
      <w:pPr>
        <w:rPr>
          <w:i/>
          <w:lang w:val="en-GB"/>
        </w:rPr>
      </w:pPr>
    </w:p>
    <w:p w:rsidR="004C2196" w:rsidRDefault="00B73DA3">
      <w:r>
        <w:rPr>
          <w:lang w:val="en-GB"/>
        </w:rPr>
        <w:t>10:02:20</w:t>
      </w:r>
    </w:p>
    <w:p w:rsidR="004C2196" w:rsidRDefault="00B73DA3">
      <w:pPr>
        <w:rPr>
          <w:b/>
          <w:i/>
          <w:lang w:val="en-GB"/>
        </w:rPr>
      </w:pPr>
      <w:r>
        <w:rPr>
          <w:b/>
          <w:i/>
          <w:lang w:val="en-GB"/>
        </w:rPr>
        <w:t>Set-up shots ESA Space Debris Office, ESOC, Darmstadt Germany (31 March 17)</w:t>
      </w:r>
    </w:p>
    <w:p w:rsidR="004C2196" w:rsidRDefault="00B73DA3">
      <w:pPr>
        <w:rPr>
          <w:lang w:val="en-GB"/>
        </w:rPr>
      </w:pPr>
      <w:r>
        <w:rPr>
          <w:lang w:val="en-GB"/>
        </w:rPr>
        <w:t xml:space="preserve">Here at ESOC, ESA’s team tracks space surveillance data and plans manoeuvres to keep the agency’s operational satellites out of harm’s way. </w:t>
      </w:r>
    </w:p>
    <w:p w:rsidR="004C2196" w:rsidRDefault="004C2196">
      <w:pPr>
        <w:rPr>
          <w:lang w:val="en-GB"/>
        </w:rPr>
      </w:pPr>
    </w:p>
    <w:p w:rsidR="004C2196" w:rsidRDefault="00B73DA3">
      <w:r>
        <w:rPr>
          <w:lang w:val="en-GB"/>
        </w:rPr>
        <w:t>10:02:3</w:t>
      </w:r>
      <w:r>
        <w:rPr>
          <w:lang w:val="en-GB"/>
        </w:rPr>
        <w:t>5</w:t>
      </w:r>
    </w:p>
    <w:p w:rsidR="004C2196" w:rsidRDefault="00B73DA3">
      <w:pPr>
        <w:rPr>
          <w:b/>
          <w:i/>
          <w:lang w:val="en-GB"/>
        </w:rPr>
      </w:pPr>
      <w:r>
        <w:rPr>
          <w:b/>
          <w:i/>
          <w:lang w:val="en-GB"/>
        </w:rPr>
        <w:t>[into animation shots]</w:t>
      </w:r>
    </w:p>
    <w:p w:rsidR="004C2196" w:rsidRDefault="004C2196">
      <w:pPr>
        <w:rPr>
          <w:b/>
          <w:i/>
          <w:lang w:val="en-GB"/>
        </w:rPr>
      </w:pPr>
    </w:p>
    <w:p w:rsidR="004C2196" w:rsidRDefault="00B73DA3">
      <w:pPr>
        <w:rPr>
          <w:lang w:val="en-GB"/>
        </w:rPr>
      </w:pPr>
      <w:r>
        <w:rPr>
          <w:lang w:val="en-GB"/>
        </w:rPr>
        <w:t>ESA also ensures that when its spacecraft come to the end of their operational lives, they can be taken out of orbit, to burn up in the atmosphere, plunge safely into the ocean or move to so-called ‘graveyard orbits’ – safe from c</w:t>
      </w:r>
      <w:r>
        <w:rPr>
          <w:lang w:val="en-GB"/>
        </w:rPr>
        <w:t xml:space="preserve">ollisions. </w:t>
      </w:r>
    </w:p>
    <w:p w:rsidR="004C2196" w:rsidRDefault="004C2196">
      <w:pPr>
        <w:rPr>
          <w:lang w:val="en-GB"/>
        </w:rPr>
      </w:pPr>
    </w:p>
    <w:p w:rsidR="004C2196" w:rsidRDefault="00B73DA3">
      <w:r>
        <w:rPr>
          <w:lang w:val="en-GB"/>
        </w:rPr>
        <w:t>10:02:47</w:t>
      </w:r>
    </w:p>
    <w:p w:rsidR="004C2196" w:rsidRDefault="00B73DA3">
      <w:r>
        <w:rPr>
          <w:b/>
          <w:i/>
          <w:lang w:val="en-GB"/>
        </w:rPr>
        <w:t xml:space="preserve">Space debris removal b-roll (from: </w:t>
      </w:r>
      <w:hyperlink r:id="rId8">
        <w:r>
          <w:rPr>
            <w:rStyle w:val="InternetLink"/>
            <w:b/>
            <w:i/>
            <w:lang w:val="en-GB"/>
          </w:rPr>
          <w:t>http://www.esa.int/esatv/Videos/2013/04/Space_Debris_B-Roll/B-roll</w:t>
        </w:r>
      </w:hyperlink>
      <w:r>
        <w:rPr>
          <w:b/>
          <w:i/>
          <w:lang w:val="en-GB"/>
        </w:rPr>
        <w:t xml:space="preserve"> )</w:t>
      </w:r>
    </w:p>
    <w:p w:rsidR="004C2196" w:rsidRDefault="004C2196">
      <w:pPr>
        <w:rPr>
          <w:b/>
          <w:i/>
          <w:lang w:val="en-GB"/>
        </w:rPr>
      </w:pPr>
    </w:p>
    <w:p w:rsidR="004C2196" w:rsidRDefault="00B73DA3">
      <w:pPr>
        <w:rPr>
          <w:lang w:val="en-GB"/>
        </w:rPr>
      </w:pPr>
      <w:r>
        <w:rPr>
          <w:lang w:val="en-GB"/>
        </w:rPr>
        <w:t xml:space="preserve">Concepts are also being developed for missions to capture and remove objects from orbit – perhaps using nets or sails. </w:t>
      </w:r>
    </w:p>
    <w:p w:rsidR="004C2196" w:rsidRDefault="004C2196">
      <w:pPr>
        <w:rPr>
          <w:lang w:val="en-GB"/>
        </w:rPr>
      </w:pPr>
    </w:p>
    <w:p w:rsidR="004C2196" w:rsidRDefault="00B73DA3">
      <w:pPr>
        <w:rPr>
          <w:lang w:val="en-GB"/>
        </w:rPr>
      </w:pPr>
      <w:r>
        <w:rPr>
          <w:lang w:val="en-GB"/>
        </w:rPr>
        <w:t>The top priority, however, is to avoid creating a new generation of space debris.</w:t>
      </w:r>
    </w:p>
    <w:p w:rsidR="004C2196" w:rsidRDefault="004C2196">
      <w:pPr>
        <w:rPr>
          <w:lang w:val="en-GB"/>
        </w:rPr>
      </w:pPr>
    </w:p>
    <w:p w:rsidR="004C2196" w:rsidRDefault="00B73DA3">
      <w:r>
        <w:rPr>
          <w:lang w:val="en-GB"/>
        </w:rPr>
        <w:t>10:03:01</w:t>
      </w:r>
    </w:p>
    <w:p w:rsidR="004C2196" w:rsidRDefault="00B73DA3">
      <w:pPr>
        <w:rPr>
          <w:b/>
          <w:i/>
          <w:lang w:val="en-GB"/>
        </w:rPr>
      </w:pPr>
      <w:proofErr w:type="spellStart"/>
      <w:r>
        <w:rPr>
          <w:b/>
          <w:i/>
          <w:lang w:val="en-GB"/>
        </w:rPr>
        <w:t>Holger</w:t>
      </w:r>
      <w:proofErr w:type="spellEnd"/>
      <w:r>
        <w:rPr>
          <w:b/>
          <w:i/>
          <w:lang w:val="en-GB"/>
        </w:rPr>
        <w:t xml:space="preserve"> </w:t>
      </w:r>
      <w:proofErr w:type="spellStart"/>
      <w:r>
        <w:rPr>
          <w:b/>
          <w:i/>
          <w:lang w:val="en-GB"/>
        </w:rPr>
        <w:t>Krag</w:t>
      </w:r>
      <w:proofErr w:type="spellEnd"/>
      <w:r>
        <w:rPr>
          <w:b/>
          <w:i/>
          <w:lang w:val="en-GB"/>
        </w:rPr>
        <w:t>, Head of ESA Space Debris Offic</w:t>
      </w:r>
      <w:r>
        <w:rPr>
          <w:b/>
          <w:i/>
          <w:lang w:val="en-GB"/>
        </w:rPr>
        <w:t>e</w:t>
      </w:r>
    </w:p>
    <w:p w:rsidR="004C2196" w:rsidRDefault="00B73DA3">
      <w:pPr>
        <w:rPr>
          <w:b/>
          <w:i/>
          <w:lang w:val="en-GB"/>
        </w:rPr>
      </w:pPr>
      <w:r>
        <w:rPr>
          <w:i/>
          <w:lang w:val="en-GB"/>
        </w:rPr>
        <w:t>Use of services from space is in everyone’s interest. Mitigating the problem – space debris – should be in everyone’s interest as well. We have created a global problem that can only be solved on a global scale. It needs a global response</w:t>
      </w:r>
      <w:r>
        <w:rPr>
          <w:b/>
          <w:i/>
          <w:lang w:val="en-GB"/>
        </w:rPr>
        <w:t xml:space="preserve">. </w:t>
      </w:r>
    </w:p>
    <w:p w:rsidR="004C2196" w:rsidRDefault="00B73DA3">
      <w:r>
        <w:rPr>
          <w:lang w:val="en-GB"/>
        </w:rPr>
        <w:t>10:03:18</w:t>
      </w:r>
    </w:p>
    <w:p w:rsidR="004C2196" w:rsidRDefault="00B73DA3">
      <w:pPr>
        <w:rPr>
          <w:b/>
          <w:i/>
          <w:lang w:val="en-GB"/>
        </w:rPr>
      </w:pPr>
      <w:r>
        <w:rPr>
          <w:b/>
          <w:i/>
          <w:lang w:val="en-GB"/>
        </w:rPr>
        <w:lastRenderedPageBreak/>
        <w:t>Spac</w:t>
      </w:r>
      <w:r>
        <w:rPr>
          <w:b/>
          <w:i/>
          <w:lang w:val="en-GB"/>
        </w:rPr>
        <w:t>e debris cloud animation</w:t>
      </w:r>
    </w:p>
    <w:p w:rsidR="004C2196" w:rsidRDefault="004C2196">
      <w:pPr>
        <w:rPr>
          <w:b/>
          <w:i/>
          <w:lang w:val="en-GB"/>
        </w:rPr>
      </w:pPr>
    </w:p>
    <w:p w:rsidR="004C2196" w:rsidRDefault="00B73DA3">
      <w:pPr>
        <w:rPr>
          <w:lang w:val="en-GB"/>
        </w:rPr>
      </w:pPr>
      <w:r>
        <w:rPr>
          <w:lang w:val="en-GB"/>
        </w:rPr>
        <w:t>With hundreds of new satellites due for launch in the coming years, ESA is working with its international partners to ensure this orbital pollution doesn’t get any worse.</w:t>
      </w:r>
    </w:p>
    <w:p w:rsidR="005936C1" w:rsidRDefault="005936C1">
      <w:pPr>
        <w:rPr>
          <w:b/>
          <w:lang w:val="en-GB"/>
        </w:rPr>
      </w:pPr>
    </w:p>
    <w:p w:rsidR="005936C1" w:rsidRDefault="005936C1">
      <w:pPr>
        <w:rPr>
          <w:b/>
          <w:lang w:val="en-GB"/>
        </w:rPr>
      </w:pPr>
    </w:p>
    <w:p w:rsidR="004C2196" w:rsidRDefault="00B73DA3">
      <w:pPr>
        <w:rPr>
          <w:b/>
          <w:lang w:val="en-GB"/>
        </w:rPr>
      </w:pPr>
      <w:bookmarkStart w:id="0" w:name="_GoBack"/>
      <w:bookmarkEnd w:id="0"/>
      <w:r>
        <w:rPr>
          <w:b/>
          <w:lang w:val="en-GB"/>
        </w:rPr>
        <w:t>B-roll</w:t>
      </w:r>
    </w:p>
    <w:p w:rsidR="004C2196" w:rsidRDefault="004C2196">
      <w:pPr>
        <w:rPr>
          <w:b/>
          <w:lang w:val="en-GB"/>
        </w:rPr>
      </w:pPr>
    </w:p>
    <w:p w:rsidR="004C2196" w:rsidRDefault="00B73DA3">
      <w:r>
        <w:rPr>
          <w:b/>
          <w:lang w:val="en-GB"/>
        </w:rPr>
        <w:t>10:03:29:15</w:t>
      </w:r>
    </w:p>
    <w:p w:rsidR="004C2196" w:rsidRDefault="00B73DA3">
      <w:r>
        <w:rPr>
          <w:b/>
          <w:lang w:val="en-GB"/>
        </w:rPr>
        <w:t xml:space="preserve">1. </w:t>
      </w:r>
      <w:proofErr w:type="spellStart"/>
      <w:r>
        <w:rPr>
          <w:b/>
          <w:lang w:val="en-GB"/>
        </w:rPr>
        <w:t>Holger</w:t>
      </w:r>
      <w:proofErr w:type="spellEnd"/>
      <w:r>
        <w:rPr>
          <w:b/>
          <w:lang w:val="en-GB"/>
        </w:rPr>
        <w:t xml:space="preserve"> </w:t>
      </w:r>
      <w:proofErr w:type="spellStart"/>
      <w:r>
        <w:rPr>
          <w:b/>
          <w:lang w:val="en-GB"/>
        </w:rPr>
        <w:t>Krag</w:t>
      </w:r>
      <w:proofErr w:type="spellEnd"/>
      <w:r>
        <w:rPr>
          <w:b/>
          <w:lang w:val="en-GB"/>
        </w:rPr>
        <w:t>, Head of ESA Space De</w:t>
      </w:r>
      <w:r>
        <w:rPr>
          <w:b/>
          <w:lang w:val="en-GB"/>
        </w:rPr>
        <w:t xml:space="preserve">bris Office </w:t>
      </w:r>
      <w:proofErr w:type="spellStart"/>
      <w:r>
        <w:rPr>
          <w:b/>
          <w:lang w:val="en-GB"/>
        </w:rPr>
        <w:t>soundbites</w:t>
      </w:r>
      <w:proofErr w:type="spellEnd"/>
      <w:r>
        <w:rPr>
          <w:b/>
          <w:lang w:val="en-GB"/>
        </w:rPr>
        <w:t xml:space="preserve"> (English)</w:t>
      </w:r>
    </w:p>
    <w:p w:rsidR="004C2196" w:rsidRDefault="004C2196">
      <w:pPr>
        <w:rPr>
          <w:b/>
          <w:lang w:val="en-GB"/>
        </w:rPr>
      </w:pPr>
    </w:p>
    <w:p w:rsidR="004C2196" w:rsidRDefault="00B73DA3">
      <w:pPr>
        <w:rPr>
          <w:b/>
          <w:lang w:val="en-GB"/>
        </w:rPr>
      </w:pPr>
      <w:r>
        <w:rPr>
          <w:b/>
          <w:lang w:val="en-GB"/>
        </w:rPr>
        <w:t>10:05:07:21</w:t>
      </w:r>
    </w:p>
    <w:p w:rsidR="004C2196" w:rsidRDefault="00B73DA3">
      <w:r>
        <w:rPr>
          <w:b/>
          <w:lang w:val="en-GB"/>
        </w:rPr>
        <w:t xml:space="preserve">2. </w:t>
      </w:r>
      <w:proofErr w:type="spellStart"/>
      <w:r>
        <w:rPr>
          <w:b/>
          <w:lang w:val="en-GB"/>
        </w:rPr>
        <w:t>Holger</w:t>
      </w:r>
      <w:proofErr w:type="spellEnd"/>
      <w:r>
        <w:rPr>
          <w:b/>
          <w:lang w:val="en-GB"/>
        </w:rPr>
        <w:t xml:space="preserve"> </w:t>
      </w:r>
      <w:proofErr w:type="spellStart"/>
      <w:r>
        <w:rPr>
          <w:b/>
          <w:lang w:val="en-GB"/>
        </w:rPr>
        <w:t>Krag</w:t>
      </w:r>
      <w:proofErr w:type="spellEnd"/>
      <w:r>
        <w:rPr>
          <w:b/>
          <w:lang w:val="en-GB"/>
        </w:rPr>
        <w:t xml:space="preserve">, Head of ESA Space Debris Office </w:t>
      </w:r>
      <w:proofErr w:type="spellStart"/>
      <w:r>
        <w:rPr>
          <w:b/>
          <w:lang w:val="en-GB"/>
        </w:rPr>
        <w:t>soundbites</w:t>
      </w:r>
      <w:proofErr w:type="spellEnd"/>
      <w:r>
        <w:rPr>
          <w:b/>
          <w:lang w:val="en-GB"/>
        </w:rPr>
        <w:t xml:space="preserve"> (German)</w:t>
      </w:r>
    </w:p>
    <w:p w:rsidR="004C2196" w:rsidRDefault="004C2196">
      <w:pPr>
        <w:rPr>
          <w:b/>
          <w:lang w:val="en-GB"/>
        </w:rPr>
      </w:pPr>
    </w:p>
    <w:p w:rsidR="004C2196" w:rsidRDefault="00B73DA3">
      <w:pPr>
        <w:rPr>
          <w:b/>
          <w:lang w:val="en-GB"/>
        </w:rPr>
      </w:pPr>
      <w:r>
        <w:rPr>
          <w:b/>
          <w:lang w:val="en-GB"/>
        </w:rPr>
        <w:t>10:08:03:01</w:t>
      </w:r>
    </w:p>
    <w:p w:rsidR="004C2196" w:rsidRDefault="00B73DA3">
      <w:pPr>
        <w:rPr>
          <w:b/>
          <w:lang w:val="en-GB"/>
        </w:rPr>
      </w:pPr>
      <w:r>
        <w:rPr>
          <w:b/>
          <w:lang w:val="en-GB"/>
        </w:rPr>
        <w:t>3. Set-up shots in ESA Space Debris Office at ESOC, Darmstadt, Germany (31.3.17)</w:t>
      </w:r>
    </w:p>
    <w:p w:rsidR="004C2196" w:rsidRDefault="004C2196">
      <w:pPr>
        <w:rPr>
          <w:b/>
          <w:lang w:val="en-GB"/>
        </w:rPr>
      </w:pPr>
    </w:p>
    <w:p w:rsidR="004C2196" w:rsidRDefault="00B73DA3">
      <w:pPr>
        <w:rPr>
          <w:b/>
          <w:lang w:val="en-GB"/>
        </w:rPr>
      </w:pPr>
      <w:r>
        <w:rPr>
          <w:b/>
          <w:lang w:val="en-GB"/>
        </w:rPr>
        <w:t>10:09:05:00</w:t>
      </w:r>
    </w:p>
    <w:p w:rsidR="004C2196" w:rsidRDefault="00B73DA3">
      <w:pPr>
        <w:rPr>
          <w:b/>
          <w:lang w:val="en-GB"/>
        </w:rPr>
      </w:pPr>
      <w:r>
        <w:rPr>
          <w:b/>
          <w:lang w:val="en-GB"/>
        </w:rPr>
        <w:t>4. Space Debris animation (not to s</w:t>
      </w:r>
      <w:r>
        <w:rPr>
          <w:b/>
          <w:lang w:val="en-GB"/>
        </w:rPr>
        <w:t>cale)</w:t>
      </w:r>
    </w:p>
    <w:p w:rsidR="004C2196" w:rsidRDefault="00B73DA3">
      <w:pPr>
        <w:rPr>
          <w:lang w:val="en-GB"/>
        </w:rPr>
      </w:pPr>
      <w:r>
        <w:rPr>
          <w:lang w:val="en-GB"/>
        </w:rPr>
        <w:t>- Geostationary ring</w:t>
      </w:r>
    </w:p>
    <w:p w:rsidR="004C2196" w:rsidRDefault="00B73DA3">
      <w:pPr>
        <w:rPr>
          <w:lang w:val="en-GB"/>
        </w:rPr>
      </w:pPr>
      <w:r>
        <w:rPr>
          <w:lang w:val="en-GB"/>
        </w:rPr>
        <w:t>- Spacecraft explosion</w:t>
      </w:r>
    </w:p>
    <w:p w:rsidR="004C2196" w:rsidRDefault="00B73DA3">
      <w:pPr>
        <w:rPr>
          <w:lang w:val="en-GB"/>
        </w:rPr>
      </w:pPr>
      <w:r>
        <w:rPr>
          <w:lang w:val="en-GB"/>
        </w:rPr>
        <w:t>- upper stage rocket</w:t>
      </w:r>
    </w:p>
    <w:p w:rsidR="004C2196" w:rsidRDefault="00B73DA3">
      <w:pPr>
        <w:rPr>
          <w:lang w:val="en-GB"/>
        </w:rPr>
      </w:pPr>
      <w:r>
        <w:rPr>
          <w:lang w:val="en-GB"/>
        </w:rPr>
        <w:t>- Zoom into Low Earth Orbit</w:t>
      </w:r>
    </w:p>
    <w:p w:rsidR="004C2196" w:rsidRDefault="00B73DA3">
      <w:pPr>
        <w:rPr>
          <w:lang w:val="en-GB"/>
        </w:rPr>
      </w:pPr>
      <w:r>
        <w:rPr>
          <w:lang w:val="en-GB"/>
        </w:rPr>
        <w:t>- Flurry of satellites in Low Earth Orbit</w:t>
      </w:r>
    </w:p>
    <w:p w:rsidR="004C2196" w:rsidRDefault="00B73DA3">
      <w:pPr>
        <w:rPr>
          <w:lang w:val="en-GB"/>
        </w:rPr>
      </w:pPr>
      <w:r>
        <w:rPr>
          <w:lang w:val="en-GB"/>
        </w:rPr>
        <w:t xml:space="preserve">- Collision </w:t>
      </w:r>
    </w:p>
    <w:p w:rsidR="004C2196" w:rsidRDefault="00B73DA3">
      <w:pPr>
        <w:rPr>
          <w:lang w:val="en-GB"/>
        </w:rPr>
      </w:pPr>
      <w:r>
        <w:rPr>
          <w:lang w:val="en-GB"/>
        </w:rPr>
        <w:t>- Satellites around the Earth</w:t>
      </w:r>
    </w:p>
    <w:p w:rsidR="004C2196" w:rsidRDefault="004C2196">
      <w:pPr>
        <w:rPr>
          <w:b/>
          <w:lang w:val="en-GB"/>
        </w:rPr>
      </w:pPr>
    </w:p>
    <w:p w:rsidR="004C2196" w:rsidRDefault="00B73DA3">
      <w:pPr>
        <w:rPr>
          <w:b/>
          <w:lang w:val="en-GB"/>
        </w:rPr>
      </w:pPr>
      <w:r>
        <w:rPr>
          <w:b/>
          <w:lang w:val="en-GB"/>
        </w:rPr>
        <w:t>10:12:16:06</w:t>
      </w:r>
    </w:p>
    <w:p w:rsidR="004C2196" w:rsidRDefault="00B73DA3">
      <w:pPr>
        <w:rPr>
          <w:b/>
          <w:lang w:val="en-GB"/>
        </w:rPr>
      </w:pPr>
      <w:r>
        <w:rPr>
          <w:b/>
          <w:lang w:val="en-GB"/>
        </w:rPr>
        <w:t>5. 1993 Hubble Space Telescope servicing mission</w:t>
      </w:r>
    </w:p>
    <w:p w:rsidR="004C2196" w:rsidRDefault="004C2196">
      <w:pPr>
        <w:rPr>
          <w:b/>
          <w:lang w:val="en-GB"/>
        </w:rPr>
      </w:pPr>
    </w:p>
    <w:p w:rsidR="004C2196" w:rsidRDefault="004C2196">
      <w:pPr>
        <w:rPr>
          <w:b/>
          <w:lang w:val="en-GB"/>
        </w:rPr>
      </w:pPr>
    </w:p>
    <w:p w:rsidR="004C2196" w:rsidRDefault="004C2196"/>
    <w:sectPr w:rsidR="004C2196">
      <w:footerReference w:type="default" r:id="rId9"/>
      <w:pgSz w:w="11906" w:h="16838"/>
      <w:pgMar w:top="1440" w:right="1440" w:bottom="1440" w:left="1440" w:header="0" w:footer="708"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DA3" w:rsidRDefault="00B73DA3">
      <w:r>
        <w:separator/>
      </w:r>
    </w:p>
  </w:endnote>
  <w:endnote w:type="continuationSeparator" w:id="0">
    <w:p w:rsidR="00B73DA3" w:rsidRDefault="00B73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196" w:rsidRDefault="00B73DA3">
    <w:pPr>
      <w:pStyle w:val="Footer"/>
      <w:ind w:right="360"/>
    </w:pPr>
    <w:r>
      <w:rPr>
        <w:noProof/>
        <w:lang w:val="en-GB" w:eastAsia="en-GB"/>
      </w:rPr>
      <mc:AlternateContent>
        <mc:Choice Requires="wps">
          <w:drawing>
            <wp:anchor distT="0" distB="0" distL="0" distR="0" simplePos="0" relativeHeight="5" behindDoc="1" locked="0" layoutInCell="1" allowOverlap="1">
              <wp:simplePos x="0" y="0"/>
              <wp:positionH relativeFrom="margin">
                <wp:align>right</wp:align>
              </wp:positionH>
              <wp:positionV relativeFrom="paragraph">
                <wp:posOffset>635</wp:posOffset>
              </wp:positionV>
              <wp:extent cx="78740" cy="185420"/>
              <wp:effectExtent l="0" t="0" r="0" b="0"/>
              <wp:wrapTopAndBottom/>
              <wp:docPr id="1" name="Frame1"/>
              <wp:cNvGraphicFramePr/>
              <a:graphic xmlns:a="http://schemas.openxmlformats.org/drawingml/2006/main">
                <a:graphicData uri="http://schemas.microsoft.com/office/word/2010/wordprocessingShape">
                  <wps:wsp>
                    <wps:cNvSpPr/>
                    <wps:spPr>
                      <a:xfrm>
                        <a:off x="0" y="0"/>
                        <a:ext cx="78120" cy="184680"/>
                      </a:xfrm>
                      <a:prstGeom prst="rect">
                        <a:avLst/>
                      </a:prstGeom>
                      <a:noFill/>
                      <a:ln>
                        <a:noFill/>
                      </a:ln>
                    </wps:spPr>
                    <wps:style>
                      <a:lnRef idx="0">
                        <a:scrgbClr r="0" g="0" b="0"/>
                      </a:lnRef>
                      <a:fillRef idx="0">
                        <a:scrgbClr r="0" g="0" b="0"/>
                      </a:fillRef>
                      <a:effectRef idx="0">
                        <a:scrgbClr r="0" g="0" b="0"/>
                      </a:effectRef>
                      <a:fontRef idx="minor"/>
                    </wps:style>
                    <wps:txbx>
                      <w:txbxContent>
                        <w:p w:rsidR="004C2196" w:rsidRDefault="00B73DA3">
                          <w:pPr>
                            <w:pStyle w:val="Footer"/>
                            <w:rPr>
                              <w:color w:val="auto"/>
                            </w:rPr>
                          </w:pPr>
                          <w:r>
                            <w:rPr>
                              <w:color w:val="auto"/>
                            </w:rPr>
                            <w:fldChar w:fldCharType="begin"/>
                          </w:r>
                          <w:r>
                            <w:instrText>PAGE</w:instrText>
                          </w:r>
                          <w:r>
                            <w:fldChar w:fldCharType="separate"/>
                          </w:r>
                          <w:r w:rsidR="005936C1">
                            <w:rPr>
                              <w:noProof/>
                            </w:rPr>
                            <w:t>3</w:t>
                          </w:r>
                          <w:r>
                            <w:fldChar w:fldCharType="end"/>
                          </w:r>
                        </w:p>
                      </w:txbxContent>
                    </wps:txbx>
                    <wps:bodyPr lIns="0" tIns="0" rIns="0" bIns="0">
                      <a:spAutoFit/>
                    </wps:bodyPr>
                  </wps:wsp>
                </a:graphicData>
              </a:graphic>
            </wp:anchor>
          </w:drawing>
        </mc:Choice>
        <mc:Fallback>
          <w:pict>
            <v:rect id="Frame1" o:spid="_x0000_s1026" style="position:absolute;margin-left:-45pt;margin-top:.05pt;width:6.2pt;height:14.6pt;z-index:-503316475;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" filled="f" stroked="f">
              <v:textbox style="mso-fit-shape-to-text:t" inset="0,0,0,0">
                <w:txbxContent>
                  <w:p w:rsidR="004C2196" w:rsidRDefault="00B73DA3">
                    <w:pPr>
                      <w:pStyle w:val="Footer"/>
                      <w:rPr>
                        <w:color w:val="auto"/>
                      </w:rPr>
                    </w:pPr>
                    <w:r>
                      <w:rPr>
                        <w:color w:val="auto"/>
                      </w:rPr>
                      <w:fldChar w:fldCharType="begin"/>
                    </w:r>
                    <w:r>
                      <w:instrText>PAGE</w:instrText>
                    </w:r>
                    <w:r>
                      <w:fldChar w:fldCharType="separate"/>
                    </w:r>
                    <w:r w:rsidR="005936C1">
                      <w:rPr>
                        <w:noProof/>
                      </w:rPr>
                      <w:t>3</w:t>
                    </w:r>
                    <w:r>
                      <w:fldChar w:fldCharType="end"/>
                    </w:r>
                  </w:p>
                </w:txbxContent>
              </v:textbox>
              <w10:wrap type="topAndBottom"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DA3" w:rsidRDefault="00B73DA3">
      <w:r>
        <w:separator/>
      </w:r>
    </w:p>
  </w:footnote>
  <w:footnote w:type="continuationSeparator" w:id="0">
    <w:p w:rsidR="00B73DA3" w:rsidRDefault="00B73D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196"/>
    <w:rsid w:val="004C2196"/>
    <w:rsid w:val="005936C1"/>
    <w:rsid w:val="00B73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4E218F"/>
    <w:rPr>
      <w:color w:val="0563C1" w:themeColor="hyperlink"/>
      <w:u w:val="single"/>
    </w:rPr>
  </w:style>
  <w:style w:type="character" w:customStyle="1" w:styleId="FooterChar">
    <w:name w:val="Footer Char"/>
    <w:basedOn w:val="DefaultParagraphFont"/>
    <w:link w:val="Footer"/>
    <w:uiPriority w:val="99"/>
    <w:qFormat/>
    <w:rsid w:val="0080377F"/>
  </w:style>
  <w:style w:type="character" w:styleId="PageNumber">
    <w:name w:val="page number"/>
    <w:basedOn w:val="DefaultParagraphFont"/>
    <w:uiPriority w:val="99"/>
    <w:semiHidden/>
    <w:unhideWhenUsed/>
    <w:qFormat/>
    <w:rsid w:val="0080377F"/>
  </w:style>
  <w:style w:type="character" w:customStyle="1" w:styleId="BalloonTextChar">
    <w:name w:val="Balloon Text Char"/>
    <w:basedOn w:val="DefaultParagraphFont"/>
    <w:link w:val="BalloonText"/>
    <w:uiPriority w:val="99"/>
    <w:semiHidden/>
    <w:qFormat/>
    <w:rsid w:val="00B630B1"/>
    <w:rPr>
      <w:rFonts w:ascii="Times New Roman" w:hAnsi="Times New Roman" w:cs="Times New Roman"/>
      <w:sz w:val="18"/>
      <w:szCs w:val="18"/>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Footer">
    <w:name w:val="footer"/>
    <w:basedOn w:val="Normal"/>
    <w:link w:val="FooterChar"/>
    <w:uiPriority w:val="99"/>
    <w:unhideWhenUsed/>
    <w:rsid w:val="0080377F"/>
    <w:pPr>
      <w:tabs>
        <w:tab w:val="center" w:pos="4513"/>
        <w:tab w:val="right" w:pos="9026"/>
      </w:tabs>
    </w:pPr>
  </w:style>
  <w:style w:type="paragraph" w:styleId="BalloonText">
    <w:name w:val="Balloon Text"/>
    <w:basedOn w:val="Normal"/>
    <w:link w:val="BalloonTextChar"/>
    <w:uiPriority w:val="99"/>
    <w:semiHidden/>
    <w:unhideWhenUsed/>
    <w:qFormat/>
    <w:rsid w:val="00B630B1"/>
    <w:rPr>
      <w:rFonts w:ascii="Times New Roman" w:hAnsi="Times New Roman" w:cs="Times New Roman"/>
      <w:sz w:val="18"/>
      <w:szCs w:val="18"/>
    </w:rPr>
  </w:style>
  <w:style w:type="paragraph" w:customStyle="1" w:styleId="FrameContents">
    <w:name w:val="Frame Contents"/>
    <w:basedOn w:val="Normal"/>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4E218F"/>
    <w:rPr>
      <w:color w:val="0563C1" w:themeColor="hyperlink"/>
      <w:u w:val="single"/>
    </w:rPr>
  </w:style>
  <w:style w:type="character" w:customStyle="1" w:styleId="FooterChar">
    <w:name w:val="Footer Char"/>
    <w:basedOn w:val="DefaultParagraphFont"/>
    <w:link w:val="Footer"/>
    <w:uiPriority w:val="99"/>
    <w:qFormat/>
    <w:rsid w:val="0080377F"/>
  </w:style>
  <w:style w:type="character" w:styleId="PageNumber">
    <w:name w:val="page number"/>
    <w:basedOn w:val="DefaultParagraphFont"/>
    <w:uiPriority w:val="99"/>
    <w:semiHidden/>
    <w:unhideWhenUsed/>
    <w:qFormat/>
    <w:rsid w:val="0080377F"/>
  </w:style>
  <w:style w:type="character" w:customStyle="1" w:styleId="BalloonTextChar">
    <w:name w:val="Balloon Text Char"/>
    <w:basedOn w:val="DefaultParagraphFont"/>
    <w:link w:val="BalloonText"/>
    <w:uiPriority w:val="99"/>
    <w:semiHidden/>
    <w:qFormat/>
    <w:rsid w:val="00B630B1"/>
    <w:rPr>
      <w:rFonts w:ascii="Times New Roman" w:hAnsi="Times New Roman" w:cs="Times New Roman"/>
      <w:sz w:val="18"/>
      <w:szCs w:val="18"/>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Footer">
    <w:name w:val="footer"/>
    <w:basedOn w:val="Normal"/>
    <w:link w:val="FooterChar"/>
    <w:uiPriority w:val="99"/>
    <w:unhideWhenUsed/>
    <w:rsid w:val="0080377F"/>
    <w:pPr>
      <w:tabs>
        <w:tab w:val="center" w:pos="4513"/>
        <w:tab w:val="right" w:pos="9026"/>
      </w:tabs>
    </w:pPr>
  </w:style>
  <w:style w:type="paragraph" w:styleId="BalloonText">
    <w:name w:val="Balloon Text"/>
    <w:basedOn w:val="Normal"/>
    <w:link w:val="BalloonTextChar"/>
    <w:uiPriority w:val="99"/>
    <w:semiHidden/>
    <w:unhideWhenUsed/>
    <w:qFormat/>
    <w:rsid w:val="00B630B1"/>
    <w:rPr>
      <w:rFonts w:ascii="Times New Roman" w:hAnsi="Times New Roman" w:cs="Times New Roman"/>
      <w:sz w:val="18"/>
      <w:szCs w:val="18"/>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esa.int/esatv/Videos/2013/04/Space_Debris_B-Roll/B-roll" TargetMode="External"/><Relationship Id="rId3" Type="http://schemas.openxmlformats.org/officeDocument/2006/relationships/settings" Target="settings.xml"/><Relationship Id="rId7" Type="http://schemas.openxmlformats.org/officeDocument/2006/relationships/hyperlink" Target="http://www.esa.int/esatv/Videos/2016/09/First_data_from_ESA_s_Gaia_mission/Launch_of_Gaia_19_December_201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760</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Hollingham</dc:creator>
  <cp:lastModifiedBy>Ingrid van der Vyver</cp:lastModifiedBy>
  <cp:revision>2</cp:revision>
  <dcterms:created xsi:type="dcterms:W3CDTF">2017-04-10T16:32:00Z</dcterms:created>
  <dcterms:modified xsi:type="dcterms:W3CDTF">2017-04-10T16:32:00Z</dcterms:modified>
  <dc:language>fr-BE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